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281D" w14:textId="4140DAF7" w:rsidR="00BB7686" w:rsidRDefault="007E0060">
      <w:r>
        <w:rPr>
          <w:noProof/>
        </w:rPr>
        <w:drawing>
          <wp:inline distT="0" distB="0" distL="0" distR="0" wp14:anchorId="4DAECA86" wp14:editId="7803B4ED">
            <wp:extent cx="5761355" cy="7740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0DC8A" w14:textId="33B954F4" w:rsidR="007E0060" w:rsidRDefault="007E0060"/>
    <w:p w14:paraId="0C0D4F2A" w14:textId="77777777" w:rsidR="007E0060" w:rsidRPr="007E0060" w:rsidRDefault="007E0060" w:rsidP="007E0060">
      <w:pPr>
        <w:jc w:val="center"/>
        <w:rPr>
          <w:b/>
          <w:bCs/>
        </w:rPr>
      </w:pPr>
      <w:r w:rsidRPr="007E0060">
        <w:rPr>
          <w:b/>
          <w:bCs/>
        </w:rPr>
        <w:t>REGULAMIN REKRUTACJI UCZESTNIKÓW</w:t>
      </w:r>
    </w:p>
    <w:p w14:paraId="75A2B421" w14:textId="77777777" w:rsidR="007E0060" w:rsidRPr="007E0060" w:rsidRDefault="007E0060" w:rsidP="007E0060">
      <w:pPr>
        <w:jc w:val="center"/>
        <w:rPr>
          <w:b/>
          <w:bCs/>
        </w:rPr>
      </w:pPr>
      <w:r w:rsidRPr="007E0060">
        <w:rPr>
          <w:b/>
          <w:bCs/>
        </w:rPr>
        <w:t xml:space="preserve">do projektu „Urlop od opieki. Model turystyki </w:t>
      </w:r>
      <w:proofErr w:type="spellStart"/>
      <w:r w:rsidRPr="007E0060">
        <w:rPr>
          <w:b/>
          <w:bCs/>
        </w:rPr>
        <w:t>wytchnieniowej</w:t>
      </w:r>
      <w:proofErr w:type="spellEnd"/>
      <w:r w:rsidRPr="007E0060">
        <w:rPr>
          <w:b/>
          <w:bCs/>
        </w:rPr>
        <w:t>”</w:t>
      </w:r>
    </w:p>
    <w:p w14:paraId="7DE546D4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1. Postanowienia ogólne</w:t>
      </w:r>
    </w:p>
    <w:p w14:paraId="5FDB2222" w14:textId="77777777" w:rsidR="007E0060" w:rsidRPr="007E0060" w:rsidRDefault="007E0060" w:rsidP="007E0060">
      <w:pPr>
        <w:numPr>
          <w:ilvl w:val="0"/>
          <w:numId w:val="1"/>
        </w:numPr>
      </w:pPr>
      <w:r w:rsidRPr="007E0060">
        <w:t xml:space="preserve">Niniejszy Regulamin określa warunki i zasady rekrutacji oraz uczestnictwa w projekcie </w:t>
      </w:r>
      <w:r w:rsidRPr="007E0060">
        <w:rPr>
          <w:b/>
          <w:bCs/>
        </w:rPr>
        <w:t xml:space="preserve">„Urlop od opieki. Model turystyki </w:t>
      </w:r>
      <w:proofErr w:type="spellStart"/>
      <w:r w:rsidRPr="007E0060">
        <w:rPr>
          <w:b/>
          <w:bCs/>
        </w:rPr>
        <w:t>wytchnieniowej</w:t>
      </w:r>
      <w:proofErr w:type="spellEnd"/>
      <w:r w:rsidRPr="007E0060">
        <w:rPr>
          <w:b/>
          <w:bCs/>
        </w:rPr>
        <w:t>”</w:t>
      </w:r>
      <w:r w:rsidRPr="007E0060">
        <w:t xml:space="preserve"> (zwanym dalej Projektem).</w:t>
      </w:r>
    </w:p>
    <w:p w14:paraId="05D4ACA5" w14:textId="77777777" w:rsidR="007E0060" w:rsidRPr="007E0060" w:rsidRDefault="007E0060" w:rsidP="007E0060">
      <w:pPr>
        <w:numPr>
          <w:ilvl w:val="0"/>
          <w:numId w:val="1"/>
        </w:numPr>
      </w:pPr>
      <w:r w:rsidRPr="007E0060">
        <w:t xml:space="preserve">Realizatorem projektu jest Stowarzyszenie Pomocy Dzieciom i Młodzieży ze Specjalnymi Potrzebami Edukacyjnymi </w:t>
      </w:r>
      <w:proofErr w:type="spellStart"/>
      <w:r w:rsidRPr="007E0060">
        <w:rPr>
          <w:b/>
          <w:bCs/>
        </w:rPr>
        <w:t>SPOzA</w:t>
      </w:r>
      <w:proofErr w:type="spellEnd"/>
      <w:r w:rsidRPr="007E0060">
        <w:t xml:space="preserve"> z siedzibą w Częstochowie.</w:t>
      </w:r>
    </w:p>
    <w:p w14:paraId="72F6E73A" w14:textId="77777777" w:rsidR="007E0060" w:rsidRPr="007E0060" w:rsidRDefault="007E0060" w:rsidP="007E0060">
      <w:pPr>
        <w:numPr>
          <w:ilvl w:val="0"/>
          <w:numId w:val="1"/>
        </w:numPr>
      </w:pPr>
      <w:r w:rsidRPr="007E0060">
        <w:t>Na każdym etapie realizacji Projektu bezwzględnie przestrzegane są zasady równości szans, niedyskryminacji oraz równego traktowania kobiet i mężczyzn. Wszystkie działania (w tym proces rekrutacji i usługi turystyczne) realizowane są z zachowaniem standardów dostępności architektonicznej, cyfrowej oraz informacyjno-komunikacyjnej.</w:t>
      </w:r>
    </w:p>
    <w:p w14:paraId="05119456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2. Grupa docelowa (Uczestnicy Projektu)</w:t>
      </w:r>
    </w:p>
    <w:p w14:paraId="0E7448E3" w14:textId="77777777" w:rsidR="007E0060" w:rsidRPr="007E0060" w:rsidRDefault="007E0060" w:rsidP="007E0060">
      <w:r w:rsidRPr="007E0060">
        <w:t xml:space="preserve">Wsparcie w ramach Projektu skierowane jest do dwóch grup odbiorców z terenu </w:t>
      </w:r>
      <w:r w:rsidRPr="007E0060">
        <w:rPr>
          <w:b/>
          <w:bCs/>
        </w:rPr>
        <w:t>województwa śląskiego</w:t>
      </w:r>
      <w:r w:rsidRPr="007E0060">
        <w:t>:</w:t>
      </w:r>
    </w:p>
    <w:p w14:paraId="1E1CF54C" w14:textId="77777777" w:rsidR="007E0060" w:rsidRPr="007E0060" w:rsidRDefault="007E0060" w:rsidP="007E0060">
      <w:pPr>
        <w:numPr>
          <w:ilvl w:val="0"/>
          <w:numId w:val="2"/>
        </w:numPr>
      </w:pPr>
      <w:r w:rsidRPr="007E0060">
        <w:rPr>
          <w:b/>
          <w:bCs/>
        </w:rPr>
        <w:t>Beneficjenci Ostateczni (BO) — 110 osób z niepełnosprawnościami:</w:t>
      </w:r>
    </w:p>
    <w:p w14:paraId="57FB2D5D" w14:textId="77777777" w:rsidR="007E0060" w:rsidRPr="007E0060" w:rsidRDefault="007E0060" w:rsidP="007E0060">
      <w:pPr>
        <w:numPr>
          <w:ilvl w:val="1"/>
          <w:numId w:val="2"/>
        </w:numPr>
      </w:pPr>
      <w:r w:rsidRPr="007E0060">
        <w:rPr>
          <w:b/>
          <w:bCs/>
        </w:rPr>
        <w:t>Dzieci do 16 roku życia</w:t>
      </w:r>
      <w:r w:rsidRPr="007E0060">
        <w:t xml:space="preserve"> posiadające orzeczenie o niepełnosprawności (w tym ze spektrum autyzmu).</w:t>
      </w:r>
    </w:p>
    <w:p w14:paraId="5A0830EF" w14:textId="77777777" w:rsidR="007E0060" w:rsidRPr="007E0060" w:rsidRDefault="007E0060" w:rsidP="007E0060">
      <w:pPr>
        <w:numPr>
          <w:ilvl w:val="1"/>
          <w:numId w:val="2"/>
        </w:numPr>
      </w:pPr>
      <w:r w:rsidRPr="007E0060">
        <w:rPr>
          <w:b/>
          <w:bCs/>
        </w:rPr>
        <w:t>Osoby dorosłe</w:t>
      </w:r>
      <w:r w:rsidRPr="007E0060">
        <w:t xml:space="preserve"> z orzeczonym znacznym lub umiarkowanym stopniem niepełnosprawności (lub orzeczeniem równoważnym).</w:t>
      </w:r>
    </w:p>
    <w:p w14:paraId="074A2D19" w14:textId="77777777" w:rsidR="007E0060" w:rsidRPr="007E0060" w:rsidRDefault="007E0060" w:rsidP="007E0060">
      <w:pPr>
        <w:numPr>
          <w:ilvl w:val="1"/>
          <w:numId w:val="2"/>
        </w:numPr>
      </w:pPr>
      <w:r w:rsidRPr="007E0060">
        <w:rPr>
          <w:i/>
          <w:iCs/>
        </w:rPr>
        <w:t>Uwaga:</w:t>
      </w:r>
      <w:r w:rsidRPr="007E0060">
        <w:t xml:space="preserve"> Dobór grupy uwzględnia specyfikę „turystyki </w:t>
      </w:r>
      <w:proofErr w:type="spellStart"/>
      <w:r w:rsidRPr="007E0060">
        <w:t>wytchnieniowej</w:t>
      </w:r>
      <w:proofErr w:type="spellEnd"/>
      <w:r w:rsidRPr="007E0060">
        <w:t>” — wsparcie kierowane jest do osób, dla których standardowe oferty turystyczne są niedostępne ze względu na bariery funkcjonalne lub sensoryczne.</w:t>
      </w:r>
    </w:p>
    <w:p w14:paraId="43B0DD9E" w14:textId="77777777" w:rsidR="007E0060" w:rsidRPr="007E0060" w:rsidRDefault="007E0060" w:rsidP="007E0060">
      <w:pPr>
        <w:numPr>
          <w:ilvl w:val="0"/>
          <w:numId w:val="2"/>
        </w:numPr>
      </w:pPr>
      <w:r w:rsidRPr="007E0060">
        <w:rPr>
          <w:b/>
          <w:bCs/>
        </w:rPr>
        <w:t>Uczestnicy (Opiekunowie) — 130 osób:</w:t>
      </w:r>
    </w:p>
    <w:p w14:paraId="7332BF73" w14:textId="77777777" w:rsidR="007E0060" w:rsidRPr="007E0060" w:rsidRDefault="007E0060" w:rsidP="007E0060">
      <w:pPr>
        <w:numPr>
          <w:ilvl w:val="1"/>
          <w:numId w:val="2"/>
        </w:numPr>
      </w:pPr>
      <w:r w:rsidRPr="007E0060">
        <w:t>Członkowie rodzin lub opiekunowie faktyczni sprawujący bezpłatną, codzienną opiekę nad BO (rodzice, rodzeństwo, inni członkowie rodzin).</w:t>
      </w:r>
    </w:p>
    <w:p w14:paraId="5D5D6E69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3. Kryteria rekrutacji i kwalifikacji</w:t>
      </w:r>
    </w:p>
    <w:p w14:paraId="64618730" w14:textId="77777777" w:rsidR="007E0060" w:rsidRPr="007E0060" w:rsidRDefault="007E0060" w:rsidP="007E0060">
      <w:r w:rsidRPr="007E0060">
        <w:t>Kwalifikacja do Projektu odbywa się na podstawie oceny spełnienia kryteriów podzielonych na trzy kategorie:</w:t>
      </w:r>
    </w:p>
    <w:p w14:paraId="0C8C1C80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1. Kryteria formalne (obowiązkowe — niespełnienie dyskwalifikuje zgłoszenie):</w:t>
      </w:r>
    </w:p>
    <w:p w14:paraId="762E08BA" w14:textId="77777777" w:rsidR="007E0060" w:rsidRPr="007E0060" w:rsidRDefault="007E0060" w:rsidP="007E0060">
      <w:pPr>
        <w:numPr>
          <w:ilvl w:val="0"/>
          <w:numId w:val="3"/>
        </w:numPr>
      </w:pPr>
      <w:r w:rsidRPr="007E0060">
        <w:t>Posiadanie aktualnego orzeczenia o niepełnosprawności (dzieci do 16 r.ż.) lub orzeczenia o stopniu niepełnosprawności (znacznym, umiarkowanym lub równoważnym — dorośli).</w:t>
      </w:r>
    </w:p>
    <w:p w14:paraId="5F11CA8B" w14:textId="77777777" w:rsidR="007E0060" w:rsidRPr="007E0060" w:rsidRDefault="007E0060" w:rsidP="007E0060">
      <w:pPr>
        <w:numPr>
          <w:ilvl w:val="0"/>
          <w:numId w:val="3"/>
        </w:numPr>
      </w:pPr>
      <w:r w:rsidRPr="007E0060">
        <w:t>Miejsce zamieszkania kandydata na terenie województwa śląskiego.</w:t>
      </w:r>
    </w:p>
    <w:p w14:paraId="67EDBB58" w14:textId="77777777" w:rsidR="007E0060" w:rsidRDefault="007E0060" w:rsidP="007E0060"/>
    <w:p w14:paraId="61A57699" w14:textId="63F277E0" w:rsidR="007E0060" w:rsidRDefault="007E0060" w:rsidP="007E0060">
      <w:r>
        <w:rPr>
          <w:noProof/>
        </w:rPr>
        <w:drawing>
          <wp:inline distT="0" distB="0" distL="0" distR="0" wp14:anchorId="64B88B24" wp14:editId="40B88DD5">
            <wp:extent cx="5761355" cy="7740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423D1" w14:textId="3560E7B2" w:rsidR="007E0060" w:rsidRPr="007E0060" w:rsidRDefault="007E0060" w:rsidP="007E0060">
      <w:pPr>
        <w:numPr>
          <w:ilvl w:val="0"/>
          <w:numId w:val="3"/>
        </w:numPr>
      </w:pPr>
      <w:r w:rsidRPr="007E0060">
        <w:t>Złożenie kompletnego i podpisanego zgłoszenia w wyznaczonym terminie.</w:t>
      </w:r>
    </w:p>
    <w:p w14:paraId="762EE349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2. Kryterium kwalifikacji społecznej:</w:t>
      </w:r>
    </w:p>
    <w:p w14:paraId="7FD269F7" w14:textId="77777777" w:rsidR="007E0060" w:rsidRPr="007E0060" w:rsidRDefault="007E0060" w:rsidP="007E0060">
      <w:pPr>
        <w:numPr>
          <w:ilvl w:val="0"/>
          <w:numId w:val="4"/>
        </w:numPr>
      </w:pPr>
      <w:r w:rsidRPr="007E0060">
        <w:t>Zadeklarowanie chęci aktywnego uczestnictwa w programie rekreacyjno-turystycznym (weryfikowane na podstawie ankiety kwalifikacyjnej).</w:t>
      </w:r>
    </w:p>
    <w:p w14:paraId="46383213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3. Kryteria premiujące (dodatkowe punkty):</w:t>
      </w:r>
    </w:p>
    <w:p w14:paraId="74E5DACA" w14:textId="77777777" w:rsidR="007E0060" w:rsidRPr="007E0060" w:rsidRDefault="007E0060" w:rsidP="007E0060">
      <w:r w:rsidRPr="007E0060">
        <w:t>W celu skierowania wsparcia do osób w najtrudniejszej sytuacji życiowej, przyznawane są punkty dodatkowe według poniższego taryfikatora: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7"/>
        <w:gridCol w:w="1489"/>
      </w:tblGrid>
      <w:tr w:rsidR="007E0060" w:rsidRPr="007E0060" w14:paraId="35F8D60A" w14:textId="77777777" w:rsidTr="007E00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77A0F" w14:textId="77777777" w:rsidR="007E0060" w:rsidRPr="007E0060" w:rsidRDefault="007E0060" w:rsidP="007E0060">
            <w:r w:rsidRPr="007E0060">
              <w:rPr>
                <w:b/>
                <w:bCs/>
              </w:rPr>
              <w:t>Kryterium premiujące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262E6" w14:textId="77777777" w:rsidR="007E0060" w:rsidRPr="007E0060" w:rsidRDefault="007E0060" w:rsidP="007E0060">
            <w:r w:rsidRPr="007E0060">
              <w:rPr>
                <w:b/>
                <w:bCs/>
              </w:rPr>
              <w:t>Liczba punktów</w:t>
            </w:r>
          </w:p>
        </w:tc>
      </w:tr>
      <w:tr w:rsidR="007E0060" w:rsidRPr="007E0060" w14:paraId="703A72C8" w14:textId="77777777" w:rsidTr="007E006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81839" w14:textId="77777777" w:rsidR="007E0060" w:rsidRPr="007E0060" w:rsidRDefault="007E0060" w:rsidP="007E0060">
            <w:r w:rsidRPr="007E0060">
              <w:rPr>
                <w:b/>
                <w:bCs/>
              </w:rPr>
              <w:t>Stopień znaczny oraz wskazania w orzeczeniu (pkt 7 i 8)</w:t>
            </w:r>
            <w:r w:rsidRPr="007E0060">
              <w:t xml:space="preserve"> (priorytet dla osób wymagających stałej opieki i pomocy w codziennej egzystencji)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60D56" w14:textId="77777777" w:rsidR="007E0060" w:rsidRPr="007E0060" w:rsidRDefault="007E0060" w:rsidP="007E0060">
            <w:r w:rsidRPr="007E0060">
              <w:rPr>
                <w:b/>
                <w:bCs/>
              </w:rPr>
              <w:t>+ 10 pkt</w:t>
            </w:r>
          </w:p>
        </w:tc>
      </w:tr>
      <w:tr w:rsidR="007E0060" w:rsidRPr="007E0060" w14:paraId="71C8E8D4" w14:textId="77777777" w:rsidTr="007E006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25AFF" w14:textId="77777777" w:rsidR="007E0060" w:rsidRPr="007E0060" w:rsidRDefault="007E0060" w:rsidP="007E0060">
            <w:r w:rsidRPr="007E0060">
              <w:rPr>
                <w:b/>
                <w:bCs/>
              </w:rPr>
              <w:t>Wysoki poziom potrzeb wsparcia</w:t>
            </w:r>
            <w:r w:rsidRPr="007E0060">
              <w:t xml:space="preserve"> (np. podopieczni ze spektrum autyzmu lub niepełnosprawnościami sprzężonymi)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99153" w14:textId="77777777" w:rsidR="007E0060" w:rsidRPr="007E0060" w:rsidRDefault="007E0060" w:rsidP="007E0060">
            <w:r w:rsidRPr="007E0060">
              <w:rPr>
                <w:b/>
                <w:bCs/>
              </w:rPr>
              <w:t>+ 5 pkt</w:t>
            </w:r>
          </w:p>
        </w:tc>
      </w:tr>
      <w:tr w:rsidR="007E0060" w:rsidRPr="007E0060" w14:paraId="1C16281D" w14:textId="77777777" w:rsidTr="007E006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8F863" w14:textId="77777777" w:rsidR="007E0060" w:rsidRPr="007E0060" w:rsidRDefault="007E0060" w:rsidP="007E0060">
            <w:r w:rsidRPr="007E0060">
              <w:rPr>
                <w:b/>
                <w:bCs/>
              </w:rPr>
              <w:t xml:space="preserve">Brak korzystania ze wsparcia </w:t>
            </w:r>
            <w:proofErr w:type="spellStart"/>
            <w:r w:rsidRPr="007E0060">
              <w:rPr>
                <w:b/>
                <w:bCs/>
              </w:rPr>
              <w:t>wytchnieniowego</w:t>
            </w:r>
            <w:proofErr w:type="spellEnd"/>
            <w:r w:rsidRPr="007E0060">
              <w:t xml:space="preserve"> (pierwszeństwo dla osób, które w ciągu ostatnich 12 miesięcy nie brały udziału w programach opieki </w:t>
            </w:r>
            <w:proofErr w:type="spellStart"/>
            <w:r w:rsidRPr="007E0060">
              <w:t>wytchnieniowej</w:t>
            </w:r>
            <w:proofErr w:type="spellEnd"/>
            <w:r w:rsidRPr="007E0060"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DD30B" w14:textId="77777777" w:rsidR="007E0060" w:rsidRPr="007E0060" w:rsidRDefault="007E0060" w:rsidP="007E0060">
            <w:r w:rsidRPr="007E0060">
              <w:rPr>
                <w:b/>
                <w:bCs/>
              </w:rPr>
              <w:t>+ 5 pkt</w:t>
            </w:r>
          </w:p>
        </w:tc>
      </w:tr>
    </w:tbl>
    <w:p w14:paraId="1B06F1AE" w14:textId="77777777" w:rsidR="007E0060" w:rsidRDefault="007E0060" w:rsidP="007E0060">
      <w:pPr>
        <w:rPr>
          <w:b/>
          <w:bCs/>
        </w:rPr>
      </w:pPr>
    </w:p>
    <w:p w14:paraId="190D8F38" w14:textId="24EC5F0B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4. Procedura zgłoszeniowa i dostępność</w:t>
      </w:r>
    </w:p>
    <w:p w14:paraId="383C110A" w14:textId="77777777" w:rsidR="007E0060" w:rsidRPr="007E0060" w:rsidRDefault="007E0060" w:rsidP="007E0060">
      <w:pPr>
        <w:numPr>
          <w:ilvl w:val="0"/>
          <w:numId w:val="5"/>
        </w:numPr>
      </w:pPr>
      <w:r w:rsidRPr="007E0060">
        <w:rPr>
          <w:b/>
          <w:bCs/>
        </w:rPr>
        <w:t>Działania informacyjno-promocyjne:</w:t>
      </w:r>
      <w:r w:rsidRPr="007E0060">
        <w:t xml:space="preserve"> Rekrutacja prowadzona jest na terenie całego województwa śląskiego, ze szczególnym uwzględnieniem powiatów o utrudnionym dostępie do usług społecznych (we współpracy z lokalnymi OPS i PCPR) oraz organizacji pozarządowych.</w:t>
      </w:r>
    </w:p>
    <w:p w14:paraId="73668139" w14:textId="77777777" w:rsidR="007E0060" w:rsidRPr="007E0060" w:rsidRDefault="007E0060" w:rsidP="007E0060">
      <w:pPr>
        <w:numPr>
          <w:ilvl w:val="0"/>
          <w:numId w:val="5"/>
        </w:numPr>
      </w:pPr>
      <w:r w:rsidRPr="007E0060">
        <w:rPr>
          <w:b/>
          <w:bCs/>
        </w:rPr>
        <w:t>Dostępność procedury:</w:t>
      </w:r>
    </w:p>
    <w:p w14:paraId="3E786AAF" w14:textId="77777777" w:rsidR="007E0060" w:rsidRPr="007E0060" w:rsidRDefault="007E0060" w:rsidP="007E0060">
      <w:pPr>
        <w:numPr>
          <w:ilvl w:val="1"/>
          <w:numId w:val="5"/>
        </w:numPr>
      </w:pPr>
      <w:r w:rsidRPr="007E0060">
        <w:t xml:space="preserve">Wszystkie materiały rekrutacyjne i formularze są dostosowane do standardów </w:t>
      </w:r>
      <w:r w:rsidRPr="007E0060">
        <w:rPr>
          <w:b/>
          <w:bCs/>
        </w:rPr>
        <w:t>WCAG 2.1</w:t>
      </w:r>
      <w:r w:rsidRPr="007E0060">
        <w:t>.</w:t>
      </w:r>
    </w:p>
    <w:p w14:paraId="2CA18288" w14:textId="77777777" w:rsidR="007E0060" w:rsidRPr="007E0060" w:rsidRDefault="007E0060" w:rsidP="007E0060">
      <w:pPr>
        <w:numPr>
          <w:ilvl w:val="1"/>
          <w:numId w:val="5"/>
        </w:numPr>
      </w:pPr>
      <w:r w:rsidRPr="007E0060">
        <w:t>Na życzenie kandydatów udostępniane są materiały w tekście łatwym do czytania i rozumienia (</w:t>
      </w:r>
      <w:r w:rsidRPr="007E0060">
        <w:rPr>
          <w:b/>
          <w:bCs/>
        </w:rPr>
        <w:t>ETR</w:t>
      </w:r>
      <w:r w:rsidRPr="007E0060">
        <w:t>).</w:t>
      </w:r>
    </w:p>
    <w:p w14:paraId="762EC685" w14:textId="4760A371" w:rsidR="007E0060" w:rsidRPr="007E0060" w:rsidRDefault="007E0060" w:rsidP="007E0060">
      <w:pPr>
        <w:numPr>
          <w:ilvl w:val="1"/>
          <w:numId w:val="5"/>
        </w:numPr>
      </w:pPr>
      <w:r w:rsidRPr="007E0060">
        <w:t>Koordynator projektu zapewnia wsparcie techniczne przy wypełnianiu wniosków (telefonicznie lub osobiście w biurze).</w:t>
      </w:r>
    </w:p>
    <w:p w14:paraId="2AC7E2A8" w14:textId="77777777" w:rsidR="007E0060" w:rsidRPr="007E0060" w:rsidRDefault="007E0060" w:rsidP="007E0060">
      <w:pPr>
        <w:numPr>
          <w:ilvl w:val="0"/>
          <w:numId w:val="5"/>
        </w:numPr>
      </w:pPr>
      <w:r w:rsidRPr="007E0060">
        <w:rPr>
          <w:b/>
          <w:bCs/>
        </w:rPr>
        <w:lastRenderedPageBreak/>
        <w:t>Sposób składania zgłoszeń:</w:t>
      </w:r>
    </w:p>
    <w:p w14:paraId="514F0393" w14:textId="77777777" w:rsidR="007E0060" w:rsidRPr="007E0060" w:rsidRDefault="007E0060" w:rsidP="007E0060">
      <w:r w:rsidRPr="007E0060">
        <w:t>Komplet dokumentów (ankietę kwalifikacyjną wraz z kopią orzeczenia o niepełnosprawności) należy dostarczyć:</w:t>
      </w:r>
    </w:p>
    <w:p w14:paraId="5F48EF40" w14:textId="77777777" w:rsidR="007E0060" w:rsidRPr="007E0060" w:rsidRDefault="007E0060" w:rsidP="007E0060">
      <w:pPr>
        <w:numPr>
          <w:ilvl w:val="1"/>
          <w:numId w:val="5"/>
        </w:numPr>
      </w:pPr>
      <w:r w:rsidRPr="007E0060">
        <w:rPr>
          <w:b/>
          <w:bCs/>
        </w:rPr>
        <w:t>Drogą elektroniczną (e-mail):</w:t>
      </w:r>
      <w:r w:rsidRPr="007E0060">
        <w:t xml:space="preserve"> biuro@spoza.czest.pl</w:t>
      </w:r>
    </w:p>
    <w:p w14:paraId="0C0F43B8" w14:textId="40E1E6D2" w:rsidR="007E0060" w:rsidRPr="007E0060" w:rsidRDefault="007E0060" w:rsidP="007E0060">
      <w:pPr>
        <w:numPr>
          <w:ilvl w:val="1"/>
          <w:numId w:val="5"/>
        </w:numPr>
      </w:pPr>
      <w:r w:rsidRPr="007E0060">
        <w:rPr>
          <w:b/>
          <w:bCs/>
        </w:rPr>
        <w:t>Drogą pocztową / osobiście na adres:</w:t>
      </w:r>
      <w:r w:rsidRPr="007E0060">
        <w:t xml:space="preserve">  </w:t>
      </w:r>
      <w:proofErr w:type="spellStart"/>
      <w:r w:rsidRPr="007E0060">
        <w:t>SPOzA</w:t>
      </w:r>
      <w:proofErr w:type="spellEnd"/>
      <w:r w:rsidRPr="007E0060">
        <w:t>, ul. Nałkowskiej 11, 42-200 Częstochowa</w:t>
      </w:r>
    </w:p>
    <w:p w14:paraId="2BDEEC7B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5. Procedura kwalifikacyjna i wybór uczestników</w:t>
      </w:r>
    </w:p>
    <w:p w14:paraId="2222F70A" w14:textId="77777777" w:rsidR="007E0060" w:rsidRPr="007E0060" w:rsidRDefault="007E0060" w:rsidP="007E0060">
      <w:pPr>
        <w:numPr>
          <w:ilvl w:val="0"/>
          <w:numId w:val="6"/>
        </w:numPr>
      </w:pPr>
      <w:r w:rsidRPr="007E0060">
        <w:t xml:space="preserve">Oceniającym organem jest </w:t>
      </w:r>
      <w:r w:rsidRPr="007E0060">
        <w:rPr>
          <w:b/>
          <w:bCs/>
        </w:rPr>
        <w:t>Komisja Rekrutacyjna</w:t>
      </w:r>
      <w:r w:rsidRPr="007E0060">
        <w:t>, w skład której wchodzi koordynator projektu, organizator wyjazdu oraz eksperci posiadający doświadczenie w pracy z osobami z niepełnosprawnościami. Gwarantuje to rzetelną ocenę indywidualnych potrzeb BO.</w:t>
      </w:r>
    </w:p>
    <w:p w14:paraId="326BF1A2" w14:textId="77777777" w:rsidR="007E0060" w:rsidRPr="007E0060" w:rsidRDefault="007E0060" w:rsidP="007E0060">
      <w:pPr>
        <w:numPr>
          <w:ilvl w:val="0"/>
          <w:numId w:val="6"/>
        </w:numPr>
      </w:pPr>
      <w:r w:rsidRPr="007E0060">
        <w:rPr>
          <w:b/>
          <w:bCs/>
        </w:rPr>
        <w:t>Etapy kwalifikacji:</w:t>
      </w:r>
    </w:p>
    <w:p w14:paraId="722193C3" w14:textId="77777777" w:rsidR="007E0060" w:rsidRPr="007E0060" w:rsidRDefault="007E0060" w:rsidP="007E0060">
      <w:pPr>
        <w:numPr>
          <w:ilvl w:val="1"/>
          <w:numId w:val="6"/>
        </w:numPr>
      </w:pPr>
      <w:r w:rsidRPr="007E0060">
        <w:rPr>
          <w:b/>
          <w:bCs/>
        </w:rPr>
        <w:t>Krok I:</w:t>
      </w:r>
      <w:r w:rsidRPr="007E0060">
        <w:t xml:space="preserve"> Weryfikacja formalna dokumentów pod kątem kompletności oraz zgodności z wytycznymi PFRON.</w:t>
      </w:r>
    </w:p>
    <w:p w14:paraId="0D2E9DB9" w14:textId="77777777" w:rsidR="007E0060" w:rsidRPr="007E0060" w:rsidRDefault="007E0060" w:rsidP="007E0060">
      <w:pPr>
        <w:numPr>
          <w:ilvl w:val="1"/>
          <w:numId w:val="6"/>
        </w:numPr>
      </w:pPr>
      <w:r w:rsidRPr="007E0060">
        <w:rPr>
          <w:b/>
          <w:bCs/>
        </w:rPr>
        <w:t>Krok II:</w:t>
      </w:r>
      <w:r w:rsidRPr="007E0060">
        <w:t xml:space="preserve"> Ocena punktowa na podstawie kryteriów premiujących (w przypadku, gdy liczba chętnych przekroczy limit miejsc).</w:t>
      </w:r>
    </w:p>
    <w:p w14:paraId="50657BAD" w14:textId="77777777" w:rsidR="007E0060" w:rsidRPr="007E0060" w:rsidRDefault="007E0060" w:rsidP="007E0060">
      <w:pPr>
        <w:numPr>
          <w:ilvl w:val="1"/>
          <w:numId w:val="6"/>
        </w:numPr>
      </w:pPr>
      <w:r w:rsidRPr="007E0060">
        <w:rPr>
          <w:b/>
          <w:bCs/>
        </w:rPr>
        <w:t>Krok III:</w:t>
      </w:r>
      <w:r w:rsidRPr="007E0060">
        <w:t xml:space="preserve"> Sporządzenie listy rankingowej. W przypadku równej liczby punktów o kwalifikacji decyduje </w:t>
      </w:r>
      <w:r w:rsidRPr="007E0060">
        <w:rPr>
          <w:b/>
          <w:bCs/>
        </w:rPr>
        <w:t>kolejność zgłoszeń</w:t>
      </w:r>
      <w:r w:rsidRPr="007E0060">
        <w:t>.</w:t>
      </w:r>
    </w:p>
    <w:p w14:paraId="604681E6" w14:textId="77777777" w:rsidR="007E0060" w:rsidRPr="007E0060" w:rsidRDefault="007E0060" w:rsidP="007E0060">
      <w:pPr>
        <w:numPr>
          <w:ilvl w:val="0"/>
          <w:numId w:val="6"/>
        </w:numPr>
      </w:pPr>
      <w:r w:rsidRPr="007E0060">
        <w:rPr>
          <w:b/>
          <w:bCs/>
        </w:rPr>
        <w:t>Wyniki:</w:t>
      </w:r>
      <w:r w:rsidRPr="007E0060">
        <w:t xml:space="preserve"> Uczestnicy zostaną poinformowani o wynikach rekrutacji telefonicznie lub drogą mailową.</w:t>
      </w:r>
    </w:p>
    <w:p w14:paraId="0BF23D88" w14:textId="77777777" w:rsidR="007E0060" w:rsidRPr="007E0060" w:rsidRDefault="007E0060" w:rsidP="007E0060">
      <w:pPr>
        <w:numPr>
          <w:ilvl w:val="0"/>
          <w:numId w:val="6"/>
        </w:numPr>
      </w:pPr>
      <w:r w:rsidRPr="007E0060">
        <w:rPr>
          <w:b/>
          <w:bCs/>
        </w:rPr>
        <w:t>Lista rezerwowa:</w:t>
      </w:r>
      <w:r w:rsidRPr="007E0060">
        <w:t xml:space="preserve"> Osoby, które spełniły kryteria, lecz z powodu braku miejsc nie zakwalifikowały się do głównej grupy, zostaną wpisane na listę rezerwową. W przypadku rezygnacji osoby z listy głównej, kolejna osoba z najwyższą liczbą punktów kwalifikowana jest w trybie natychmiastowym.</w:t>
      </w:r>
    </w:p>
    <w:p w14:paraId="672F503D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§ 6. Ochrona danych osobowych (RODO)</w:t>
      </w:r>
    </w:p>
    <w:p w14:paraId="1D261917" w14:textId="77777777" w:rsidR="007E0060" w:rsidRPr="007E0060" w:rsidRDefault="007E0060" w:rsidP="007E0060">
      <w:pPr>
        <w:numPr>
          <w:ilvl w:val="0"/>
          <w:numId w:val="7"/>
        </w:numPr>
      </w:pPr>
      <w:r w:rsidRPr="007E0060">
        <w:t xml:space="preserve">Administratorem danych osobowych przetwarzanych na potrzeby rekrutacji i realizacji Projektu jest Stowarzyszenie </w:t>
      </w:r>
      <w:proofErr w:type="spellStart"/>
      <w:r w:rsidRPr="007E0060">
        <w:t>SPOzA</w:t>
      </w:r>
      <w:proofErr w:type="spellEnd"/>
      <w:r w:rsidRPr="007E0060">
        <w:t xml:space="preserve"> w Częstochowie.</w:t>
      </w:r>
    </w:p>
    <w:p w14:paraId="599D5488" w14:textId="77777777" w:rsidR="007E0060" w:rsidRPr="007E0060" w:rsidRDefault="007E0060" w:rsidP="007E0060">
      <w:pPr>
        <w:numPr>
          <w:ilvl w:val="0"/>
          <w:numId w:val="7"/>
        </w:numPr>
      </w:pPr>
      <w:r w:rsidRPr="007E0060">
        <w:t>Dane osobowe są przetwarzane zgodnie z Rozporządzeniem Parlamentu Europejskiego i Rady (UE) 2016/679 (RODO).</w:t>
      </w:r>
    </w:p>
    <w:p w14:paraId="03C0C2B2" w14:textId="77777777" w:rsidR="007E0060" w:rsidRPr="007E0060" w:rsidRDefault="007E0060" w:rsidP="007E0060">
      <w:pPr>
        <w:numPr>
          <w:ilvl w:val="0"/>
          <w:numId w:val="7"/>
        </w:numPr>
      </w:pPr>
      <w:r w:rsidRPr="007E0060">
        <w:t>Każdy kandydat zobowiązany jest do podpisania klauzuli informacyjnej oraz zgody na przetwarzanie danych osobowych na potrzeby realizacji programu PFRON.</w:t>
      </w:r>
    </w:p>
    <w:p w14:paraId="14F9DF9D" w14:textId="77777777" w:rsidR="007E0060" w:rsidRPr="007E0060" w:rsidRDefault="007E0060" w:rsidP="007E0060">
      <w:pPr>
        <w:numPr>
          <w:ilvl w:val="0"/>
          <w:numId w:val="7"/>
        </w:numPr>
      </w:pPr>
      <w:r w:rsidRPr="007E0060">
        <w:t xml:space="preserve">Dokumentacja rekrutacyjna przechowywana jest w sposób bezpieczny, uniemożliwiający dostęp osobom nieuprawnionym, zgodnie z wytycznymi </w:t>
      </w:r>
      <w:proofErr w:type="spellStart"/>
      <w:r w:rsidRPr="007E0060">
        <w:t>grantodawcy</w:t>
      </w:r>
      <w:proofErr w:type="spellEnd"/>
      <w:r w:rsidRPr="007E0060">
        <w:t>.</w:t>
      </w:r>
    </w:p>
    <w:p w14:paraId="67FCDEAB" w14:textId="77777777" w:rsidR="007E0060" w:rsidRDefault="007E0060"/>
    <w:sectPr w:rsidR="007E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752"/>
    <w:multiLevelType w:val="multilevel"/>
    <w:tmpl w:val="1180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6819"/>
    <w:multiLevelType w:val="multilevel"/>
    <w:tmpl w:val="C906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F2455"/>
    <w:multiLevelType w:val="multilevel"/>
    <w:tmpl w:val="1C1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007ED"/>
    <w:multiLevelType w:val="multilevel"/>
    <w:tmpl w:val="71D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53202"/>
    <w:multiLevelType w:val="multilevel"/>
    <w:tmpl w:val="751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47B96"/>
    <w:multiLevelType w:val="multilevel"/>
    <w:tmpl w:val="1A10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D7776"/>
    <w:multiLevelType w:val="multilevel"/>
    <w:tmpl w:val="5446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60"/>
    <w:rsid w:val="00205775"/>
    <w:rsid w:val="004A10E2"/>
    <w:rsid w:val="007E0060"/>
    <w:rsid w:val="00A91300"/>
    <w:rsid w:val="00BB7686"/>
    <w:rsid w:val="00C64D2E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3156"/>
  <w15:chartTrackingRefBased/>
  <w15:docId w15:val="{5C022348-40E1-4F52-A27D-75E9BE65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2026-07-15T22:45:00Z</dcterms:created>
  <dcterms:modified xsi:type="dcterms:W3CDTF">2026-07-15T22:51:00Z</dcterms:modified>
</cp:coreProperties>
</file>