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D8735" w14:textId="30FC32B1" w:rsidR="00543AF9" w:rsidRPr="00543AF9" w:rsidRDefault="00543AF9" w:rsidP="00543AF9">
      <w:pPr>
        <w:spacing w:after="0"/>
        <w:jc w:val="right"/>
      </w:pPr>
      <w:r w:rsidRPr="00543AF9">
        <w:t xml:space="preserve">Załącznik </w:t>
      </w:r>
      <w:r w:rsidR="00EC450D">
        <w:t>9</w:t>
      </w:r>
      <w:r w:rsidRPr="00543AF9">
        <w:t xml:space="preserve"> do zapytania ofertowego z dnia 28.0</w:t>
      </w:r>
      <w:r w:rsidR="00CD0524">
        <w:t>9</w:t>
      </w:r>
      <w:r w:rsidRPr="00543AF9">
        <w:t>.202</w:t>
      </w:r>
      <w:r w:rsidR="00CD0524">
        <w:t>6</w:t>
      </w:r>
      <w:r w:rsidRPr="00543AF9">
        <w:t xml:space="preserve"> roku</w:t>
      </w:r>
    </w:p>
    <w:p w14:paraId="18E8D02D" w14:textId="77777777" w:rsidR="00543AF9" w:rsidRPr="00543AF9" w:rsidRDefault="00543AF9" w:rsidP="00543AF9">
      <w:pPr>
        <w:spacing w:after="0"/>
        <w:jc w:val="right"/>
      </w:pPr>
      <w:r w:rsidRPr="00543AF9">
        <w:t>na dostawę mebli i wyposażenia mieszkań wspomaganych</w:t>
      </w:r>
    </w:p>
    <w:p w14:paraId="3687129C" w14:textId="77777777" w:rsidR="00543AF9" w:rsidRPr="00543AF9" w:rsidRDefault="00543AF9" w:rsidP="00543AF9"/>
    <w:p w14:paraId="76E1B05A" w14:textId="77777777" w:rsidR="00543AF9" w:rsidRPr="00543AF9" w:rsidRDefault="00543AF9" w:rsidP="00543AF9">
      <w:pPr>
        <w:jc w:val="center"/>
        <w:rPr>
          <w:b/>
          <w:bCs/>
        </w:rPr>
      </w:pPr>
      <w:r w:rsidRPr="00543AF9">
        <w:rPr>
          <w:b/>
          <w:bCs/>
        </w:rPr>
        <w:t>SZCZEGÓŁOWY OPIS PRZEDMIOTU ZAMÓWIENIA</w:t>
      </w:r>
    </w:p>
    <w:p w14:paraId="4B376A0D" w14:textId="77777777" w:rsidR="00543AF9" w:rsidRPr="00543AF9" w:rsidRDefault="00543AF9" w:rsidP="00543AF9">
      <w:pPr>
        <w:jc w:val="center"/>
      </w:pPr>
      <w:r w:rsidRPr="00543AF9">
        <w:t>CZĘŚĆ I ZAMÓWIENIA</w:t>
      </w:r>
    </w:p>
    <w:p w14:paraId="27EC4A38" w14:textId="63567961" w:rsidR="00543AF9" w:rsidRDefault="00543AF9" w:rsidP="00543AF9">
      <w:pPr>
        <w:numPr>
          <w:ilvl w:val="0"/>
          <w:numId w:val="1"/>
        </w:numPr>
      </w:pPr>
      <w:r w:rsidRPr="00543AF9">
        <w:t>Wykonanie i dostawa mebli kuchennych w zabudowie. Zamawiający podaje szacunkowe zestawienia ilościowe wykorzystanego materiału.</w:t>
      </w:r>
    </w:p>
    <w:p w14:paraId="077B6C16" w14:textId="1FB40A09" w:rsidR="00543AF9" w:rsidRPr="00543AF9" w:rsidRDefault="00543AF9" w:rsidP="00543AF9">
      <w:r w:rsidRPr="00543AF9">
        <w:t xml:space="preserve">W pokoju </w:t>
      </w:r>
      <w:r>
        <w:t xml:space="preserve">socjalnym długość aneksu </w:t>
      </w:r>
      <w:r w:rsidRPr="00543AF9">
        <w:t>190cm plus blat przedłużony do podłogi, czyli 198</w:t>
      </w:r>
    </w:p>
    <w:p w14:paraId="15DA8E48" w14:textId="77777777" w:rsidR="00543AF9" w:rsidRPr="00543AF9" w:rsidRDefault="00543AF9" w:rsidP="00543AF9">
      <w:r w:rsidRPr="00543AF9">
        <w:t>Kolorystyka frontów: biały mat.</w:t>
      </w:r>
    </w:p>
    <w:p w14:paraId="7C9118A6" w14:textId="77777777" w:rsidR="00543AF9" w:rsidRPr="00543AF9" w:rsidRDefault="00543AF9" w:rsidP="00543AF9">
      <w:r w:rsidRPr="00543AF9">
        <w:t>Rodzaj frontów: nie gorsze niż fronty kuchenne do szafek GoodHome Artemisia</w:t>
      </w:r>
    </w:p>
    <w:p w14:paraId="1AF5BCCC" w14:textId="7560A816" w:rsidR="00BB7686" w:rsidRDefault="00543AF9">
      <w:r w:rsidRPr="00543AF9">
        <w:rPr>
          <w:noProof/>
        </w:rPr>
        <w:drawing>
          <wp:inline distT="0" distB="0" distL="0" distR="0" wp14:anchorId="4C5EAE95" wp14:editId="33C5D1FA">
            <wp:extent cx="5760720" cy="3594735"/>
            <wp:effectExtent l="0" t="0" r="0" b="571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9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D3A59" w14:textId="3454209B" w:rsidR="00EA3D3F" w:rsidRDefault="00EA3D3F"/>
    <w:p w14:paraId="1A739D99" w14:textId="5115DC5F" w:rsidR="00EA3D3F" w:rsidRDefault="00EA3D3F">
      <w:r>
        <w:rPr>
          <w:noProof/>
        </w:rPr>
        <w:lastRenderedPageBreak/>
        <w:drawing>
          <wp:inline distT="0" distB="0" distL="0" distR="0" wp14:anchorId="70D9D7B0" wp14:editId="78041E93">
            <wp:extent cx="5762625" cy="4152900"/>
            <wp:effectExtent l="0" t="0" r="952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E871A8" wp14:editId="018F0378">
            <wp:extent cx="5753100" cy="41148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3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A443DA"/>
    <w:multiLevelType w:val="hybridMultilevel"/>
    <w:tmpl w:val="2ED27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AF9"/>
    <w:rsid w:val="00205775"/>
    <w:rsid w:val="004A10E2"/>
    <w:rsid w:val="00543AF9"/>
    <w:rsid w:val="00A91300"/>
    <w:rsid w:val="00BB7686"/>
    <w:rsid w:val="00C64D2E"/>
    <w:rsid w:val="00CD0524"/>
    <w:rsid w:val="00EA3D3F"/>
    <w:rsid w:val="00EB7EF9"/>
    <w:rsid w:val="00EC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9852D"/>
  <w15:chartTrackingRefBased/>
  <w15:docId w15:val="{BCC7E74A-7649-433A-A07B-53EF147F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</Words>
  <Characters>426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2026-09-26T20:08:00Z</dcterms:created>
  <dcterms:modified xsi:type="dcterms:W3CDTF">2026-09-27T13:21:00Z</dcterms:modified>
</cp:coreProperties>
</file>